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试 卷 分 析 表</w:t>
      </w:r>
    </w:p>
    <w:tbl>
      <w:tblPr>
        <w:tblStyle w:val="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668"/>
        <w:gridCol w:w="1193"/>
        <w:gridCol w:w="3668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right w:val="single" w:color="000000" w:sz="6" w:space="0"/>
            </w:tcBorders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课程名称</w:t>
            </w:r>
          </w:p>
        </w:tc>
        <w:tc>
          <w:tcPr>
            <w:tcW w:w="3700" w:type="dxa"/>
            <w:tcBorders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right w:val="single" w:color="000000" w:sz="6" w:space="0"/>
            </w:tcBorders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命题人</w:t>
            </w:r>
          </w:p>
        </w:tc>
        <w:tc>
          <w:tcPr>
            <w:tcW w:w="3700" w:type="dxa"/>
            <w:tcBorders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考试班级</w:t>
            </w:r>
          </w:p>
        </w:tc>
        <w:tc>
          <w:tcPr>
            <w:tcW w:w="370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考试日期</w:t>
            </w:r>
          </w:p>
        </w:tc>
        <w:tc>
          <w:tcPr>
            <w:tcW w:w="370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/>
        </w:tc>
      </w:tr>
    </w:tbl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2"/>
        <w:gridCol w:w="48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评  审  内  容</w:t>
            </w:r>
          </w:p>
        </w:tc>
        <w:tc>
          <w:tcPr>
            <w:tcW w:w="49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评　　　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1．与教学大纲要求的相符性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符合   □ 基本符合   □ 不符合(偏难，偏易)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2．份量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合适   □ 基本合适    □ 不合适(偏重，偏轻)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3．基本要领考核的全面性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全面   □ 基本全面    □ 不全面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4．对基本概念理解的程度的衡量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能     □ 基本能      □ 不能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5．运用基本概念进行分析的能力的衡量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能     □ 基本能      □ 不能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6．基本要领与综合应用题搭配比例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合适   □ 基本合适    □ 不合适(偏多，偏少)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7．文字表达与数字计算的搭配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合适   □ 基本合适    □ 不合适(偏多，偏少)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8．分数分配是否合理（能否体现出教学的重点和一般的区别）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合理   □ 基本合理    □ 不合理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9．试题要求的明确性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明确   □ 个别不明确  □ 相当部分不明确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10．试题叙述的严谨性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 严谨  □ 个别不严谨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11．试题的覆盖面与教学基本要求间的一致性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一致   □ 基本一致    □ 局限性较大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12．所有术语符号与教材间的一致性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一致   □ 个别不一致  □ 相当部分不一致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13．试题的先后次序安排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合理   □ 基本合理    □ 不合理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14．评分的合理性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合理   □ 基本合理    □ 不合理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15．成绩计算的准确性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正确   □ 有个别错误  □ 有重大错误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03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16．学生成绩统计分布的规律性</w:t>
            </w:r>
          </w:p>
        </w:tc>
        <w:tc>
          <w:tcPr>
            <w:tcW w:w="4900" w:type="dxa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□ 合理   □ 偏高        □ 偏低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03" w:type="dxa"/>
            <w:gridSpan w:val="2"/>
            <w:vAlign w:val="center"/>
          </w:tcPr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综合分析意见：（若某项评审内容的评价是最低项，请给予说明）</w:t>
            </w:r>
          </w:p>
          <w:p/>
          <w:p/>
          <w:p/>
          <w:p/>
          <w:p/>
          <w:p>
            <w:r>
              <w:rPr>
                <w:rFonts w:ascii="仿宋_GB2312" w:hAnsi="仿宋_GB2312" w:eastAsia="仿宋_GB2312" w:cs="仿宋_GB2312"/>
                <w:sz w:val="20"/>
                <w:szCs w:val="20"/>
              </w:rPr>
              <w:t xml:space="preserve">                                             签名：        </w:t>
            </w:r>
          </w:p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 xml:space="preserve">日     </w:t>
            </w:r>
          </w:p>
          <w:p/>
        </w:tc>
      </w:tr>
    </w:tbl>
    <w:p>
      <w:bookmarkStart w:id="0" w:name="_GoBack"/>
      <w:bookmarkEnd w:id="0"/>
    </w:p>
    <w:sectPr>
      <w:pgSz w:w="11905" w:h="16837"/>
      <w:pgMar w:top="1200" w:right="1200" w:bottom="1200" w:left="1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zk4MDAxYzgzN2Q3OWE2MjllMTA2ZmJlNWRlN2EifQ=="/>
  </w:docVars>
  <w:rsids>
    <w:rsidRoot w:val="00000000"/>
    <w:rsid w:val="4A25399C"/>
    <w:rsid w:val="798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autoRedefine/>
    <w:semiHidden/>
    <w:unhideWhenUsed/>
    <w:qFormat/>
    <w:uiPriority w:val="0"/>
    <w:rPr>
      <w:vertAlign w:val="superscript"/>
    </w:rPr>
  </w:style>
  <w:style w:type="paragraph" w:customStyle="1" w:styleId="5">
    <w:name w:val="myOwnStyle"/>
    <w:basedOn w:val="1"/>
    <w:uiPriority w:val="0"/>
    <w:pPr>
      <w:jc w:val="center"/>
    </w:pPr>
  </w:style>
  <w:style w:type="table" w:customStyle="1" w:styleId="6">
    <w:name w:val="Colspan Rowspan"/>
    <w:uiPriority w:val="99"/>
    <w:tblPr>
      <w:tblBorders>
        <w:top w:val="single" w:color="000000" w:sz="6" w:space="0"/>
        <w:left w:val="single" w:color="000000" w:sz="6" w:space="0"/>
        <w:right w:val="single" w:color="000000" w:sz="6" w:space="0"/>
      </w:tblBorders>
    </w:tblPr>
  </w:style>
  <w:style w:type="table" w:customStyle="1" w:styleId="7">
    <w:name w:val="Cn"/>
    <w:autoRedefine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2024-04-09T16:16:00Z</dcterms:created>
  <dc:creator>雪雅笙寒</dc:creator>
  <cp:lastModifiedBy>雪雅笙寒</cp:lastModifiedBy>
  <dcterms:modified xsi:type="dcterms:W3CDTF">2024-04-18T00:40:52Z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CF624A721CAA44A1AC59BD7457A4E529_13</vt:lpwstr>
  </property>
</Properties>
</file>